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032A" w:rsidRPr="001D032A" w:rsidRDefault="001D032A" w:rsidP="001D032A">
      <w:pPr>
        <w:shd w:val="clear" w:color="auto" w:fill="FFFFFF"/>
        <w:spacing w:before="100" w:beforeAutospacing="1" w:after="0" w:line="240" w:lineRule="auto"/>
        <w:rPr>
          <w:rFonts w:ascii="Arial" w:eastAsia="Times New Roman" w:hAnsi="Arial" w:cs="Arial"/>
          <w:color w:val="000000"/>
          <w:sz w:val="21"/>
          <w:szCs w:val="21"/>
        </w:rPr>
      </w:pPr>
      <w:r w:rsidRPr="001D032A">
        <w:rPr>
          <w:rFonts w:ascii="Arial" w:eastAsia="Times New Roman" w:hAnsi="Arial" w:cs="Arial"/>
          <w:color w:val="000000"/>
          <w:sz w:val="21"/>
          <w:szCs w:val="21"/>
        </w:rPr>
        <w:t xml:space="preserve">Scenario: You are the CEO of </w:t>
      </w:r>
      <w:proofErr w:type="spellStart"/>
      <w:r w:rsidRPr="001D032A">
        <w:rPr>
          <w:rFonts w:ascii="Arial" w:eastAsia="Times New Roman" w:hAnsi="Arial" w:cs="Arial"/>
          <w:color w:val="000000"/>
          <w:sz w:val="21"/>
          <w:szCs w:val="21"/>
        </w:rPr>
        <w:t>MegaGlobe</w:t>
      </w:r>
      <w:proofErr w:type="spellEnd"/>
      <w:r w:rsidRPr="001D032A">
        <w:rPr>
          <w:rFonts w:ascii="Arial" w:eastAsia="Times New Roman" w:hAnsi="Arial" w:cs="Arial"/>
          <w:color w:val="000000"/>
          <w:sz w:val="21"/>
          <w:szCs w:val="21"/>
        </w:rPr>
        <w:t xml:space="preserve"> Business Solutions, a financial consulting corporation based in Chicago that has just recently opened new offices in São Paulo, Brazil and Shenzhen, Guangdong, China. As part of this transition, your employees will now be working collaboratively with employees at these locations to provide financial consulting services in these new markets. To assist with the transition, you will develop an internal leadership blog for your employees that addresses the implications of leading within a culturally-diverse and changing global business environment. This blog should focus on the need to positively adapt to a variety of leadership styles and individual differences within these cultures.</w:t>
      </w:r>
    </w:p>
    <w:p w:rsidR="001D032A" w:rsidRPr="001D032A" w:rsidRDefault="001D032A" w:rsidP="001D032A">
      <w:pPr>
        <w:shd w:val="clear" w:color="auto" w:fill="FFFFFF"/>
        <w:spacing w:before="100" w:beforeAutospacing="1" w:after="0" w:line="240" w:lineRule="auto"/>
        <w:rPr>
          <w:rFonts w:ascii="Arial" w:eastAsia="Times New Roman" w:hAnsi="Arial" w:cs="Arial"/>
          <w:color w:val="000000"/>
          <w:sz w:val="21"/>
          <w:szCs w:val="21"/>
        </w:rPr>
      </w:pPr>
      <w:r w:rsidRPr="001D032A">
        <w:rPr>
          <w:rFonts w:ascii="Arial" w:eastAsia="Times New Roman" w:hAnsi="Arial" w:cs="Arial"/>
          <w:b/>
          <w:bCs/>
          <w:color w:val="000000"/>
          <w:sz w:val="21"/>
          <w:szCs w:val="21"/>
        </w:rPr>
        <w:t>View </w:t>
      </w:r>
      <w:r w:rsidRPr="001D032A">
        <w:rPr>
          <w:rFonts w:ascii="Arial" w:eastAsia="Times New Roman" w:hAnsi="Arial" w:cs="Arial"/>
          <w:color w:val="000000"/>
          <w:sz w:val="21"/>
          <w:szCs w:val="21"/>
        </w:rPr>
        <w:t>the videos listed in this week's classroom materials for ideas about how to effectively lead, motivate, and communicate with your employees about the need to adapt within this changing business environment.</w:t>
      </w:r>
    </w:p>
    <w:p w:rsidR="001D032A" w:rsidRPr="001D032A" w:rsidRDefault="001D032A" w:rsidP="001D032A">
      <w:pPr>
        <w:shd w:val="clear" w:color="auto" w:fill="FFFFFF"/>
        <w:spacing w:before="100" w:beforeAutospacing="1" w:after="0" w:line="240" w:lineRule="auto"/>
        <w:rPr>
          <w:rFonts w:ascii="Arial" w:eastAsia="Times New Roman" w:hAnsi="Arial" w:cs="Arial"/>
          <w:color w:val="000000"/>
          <w:sz w:val="21"/>
          <w:szCs w:val="21"/>
        </w:rPr>
      </w:pPr>
      <w:r w:rsidRPr="001D032A">
        <w:rPr>
          <w:rFonts w:ascii="Arial" w:eastAsia="Times New Roman" w:hAnsi="Arial" w:cs="Arial"/>
          <w:b/>
          <w:bCs/>
          <w:color w:val="000000"/>
          <w:sz w:val="21"/>
          <w:szCs w:val="21"/>
        </w:rPr>
        <w:t>Write </w:t>
      </w:r>
      <w:r w:rsidRPr="001D032A">
        <w:rPr>
          <w:rFonts w:ascii="Arial" w:eastAsia="Times New Roman" w:hAnsi="Arial" w:cs="Arial"/>
          <w:color w:val="000000"/>
          <w:sz w:val="21"/>
          <w:szCs w:val="21"/>
        </w:rPr>
        <w:t>a 700- to 1,050-word internal leadership blog using the Leadership Blog template, and include the following:</w:t>
      </w:r>
    </w:p>
    <w:p w:rsidR="001D032A" w:rsidRPr="001D032A" w:rsidRDefault="001D032A" w:rsidP="001D032A">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1D032A">
        <w:rPr>
          <w:rFonts w:ascii="Arial" w:eastAsia="Times New Roman" w:hAnsi="Arial" w:cs="Arial"/>
          <w:color w:val="000000"/>
          <w:sz w:val="21"/>
          <w:szCs w:val="21"/>
        </w:rPr>
        <w:t>Explain the implications of leading within a changing global business environment.</w:t>
      </w:r>
    </w:p>
    <w:p w:rsidR="001D032A" w:rsidRPr="001D032A" w:rsidRDefault="001D032A" w:rsidP="001D032A">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1D032A">
        <w:rPr>
          <w:rFonts w:ascii="Arial" w:eastAsia="Times New Roman" w:hAnsi="Arial" w:cs="Arial"/>
          <w:color w:val="000000"/>
          <w:sz w:val="21"/>
          <w:szCs w:val="21"/>
        </w:rPr>
        <w:t>Describe the Team Leadership Model and how this relates to your current business practices.</w:t>
      </w:r>
    </w:p>
    <w:p w:rsidR="001D032A" w:rsidRPr="001D032A" w:rsidRDefault="001D032A" w:rsidP="001D032A">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1D032A">
        <w:rPr>
          <w:rFonts w:ascii="Arial" w:eastAsia="Times New Roman" w:hAnsi="Arial" w:cs="Arial"/>
          <w:color w:val="000000"/>
          <w:sz w:val="21"/>
          <w:szCs w:val="21"/>
        </w:rPr>
        <w:t>Outline positive aspects of gender, diversity, culture, and teamwork that can improve overall business performance.</w:t>
      </w:r>
    </w:p>
    <w:p w:rsidR="001D032A" w:rsidRPr="001D032A" w:rsidRDefault="001D032A" w:rsidP="001D032A">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1D032A">
        <w:rPr>
          <w:rFonts w:ascii="Arial" w:eastAsia="Times New Roman" w:hAnsi="Arial" w:cs="Arial"/>
          <w:color w:val="000000"/>
          <w:sz w:val="21"/>
          <w:szCs w:val="21"/>
        </w:rPr>
        <w:t>Apply principles of motivational leadership within a variety of diverse cultures.</w:t>
      </w:r>
    </w:p>
    <w:p w:rsidR="001D032A" w:rsidRPr="001D032A" w:rsidRDefault="001D032A" w:rsidP="001D032A">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1D032A">
        <w:rPr>
          <w:rFonts w:ascii="Arial" w:eastAsia="Times New Roman" w:hAnsi="Arial" w:cs="Arial"/>
          <w:color w:val="000000"/>
          <w:sz w:val="21"/>
          <w:szCs w:val="21"/>
        </w:rPr>
        <w:t>Use at least one image, photo, chart, or graph to deliver a key concept within your blog.</w:t>
      </w:r>
    </w:p>
    <w:p w:rsidR="001D032A" w:rsidRPr="001D032A" w:rsidRDefault="001D032A" w:rsidP="001D032A">
      <w:pPr>
        <w:shd w:val="clear" w:color="auto" w:fill="FFFFFF"/>
        <w:spacing w:before="100" w:beforeAutospacing="1" w:after="0" w:line="240" w:lineRule="auto"/>
        <w:rPr>
          <w:rFonts w:ascii="Arial" w:eastAsia="Times New Roman" w:hAnsi="Arial" w:cs="Arial"/>
          <w:color w:val="000000"/>
          <w:sz w:val="21"/>
          <w:szCs w:val="21"/>
        </w:rPr>
      </w:pPr>
      <w:r w:rsidRPr="001D032A">
        <w:rPr>
          <w:rFonts w:ascii="Arial" w:eastAsia="Times New Roman" w:hAnsi="Arial" w:cs="Arial"/>
          <w:b/>
          <w:bCs/>
          <w:color w:val="000000"/>
          <w:sz w:val="21"/>
          <w:szCs w:val="21"/>
        </w:rPr>
        <w:t>Format</w:t>
      </w:r>
      <w:r w:rsidRPr="001D032A">
        <w:rPr>
          <w:rFonts w:ascii="Arial" w:eastAsia="Times New Roman" w:hAnsi="Arial" w:cs="Arial"/>
          <w:color w:val="000000"/>
          <w:sz w:val="21"/>
          <w:szCs w:val="21"/>
        </w:rPr>
        <w:t> your assignment consistent with APA guidelines.</w:t>
      </w:r>
    </w:p>
    <w:p w:rsidR="00352787" w:rsidRDefault="00817D01"/>
    <w:p w:rsidR="000904FD" w:rsidRDefault="000904FD"/>
    <w:p w:rsidR="000904FD" w:rsidRPr="00EE6A2B" w:rsidRDefault="000904FD" w:rsidP="000904FD">
      <w:pPr>
        <w:jc w:val="center"/>
        <w:rPr>
          <w:b/>
          <w:sz w:val="24"/>
          <w:szCs w:val="24"/>
        </w:rPr>
      </w:pPr>
      <w:r w:rsidRPr="002F5E3D">
        <w:rPr>
          <w:b/>
          <w:i/>
          <w:sz w:val="24"/>
          <w:szCs w:val="24"/>
        </w:rPr>
        <w:t>Leadership Blog Template</w:t>
      </w:r>
    </w:p>
    <w:tbl>
      <w:tblPr>
        <w:tblpPr w:leftFromText="180" w:rightFromText="180" w:vertAnchor="page" w:horzAnchor="margin" w:tblpY="2701"/>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1865"/>
        <w:gridCol w:w="3673"/>
        <w:gridCol w:w="3812"/>
      </w:tblGrid>
      <w:tr w:rsidR="000904FD" w:rsidRPr="0066684F" w:rsidTr="00817D01">
        <w:trPr>
          <w:trHeight w:val="857"/>
        </w:trPr>
        <w:tc>
          <w:tcPr>
            <w:tcW w:w="1865" w:type="dxa"/>
            <w:tcBorders>
              <w:top w:val="single" w:sz="4" w:space="0" w:color="auto"/>
              <w:left w:val="single" w:sz="4" w:space="0" w:color="auto"/>
              <w:bottom w:val="single" w:sz="12" w:space="0" w:color="9CC2E5"/>
              <w:right w:val="single" w:sz="4" w:space="0" w:color="auto"/>
            </w:tcBorders>
            <w:shd w:val="clear" w:color="auto" w:fill="auto"/>
          </w:tcPr>
          <w:p w:rsidR="000904FD" w:rsidRPr="0066684F" w:rsidRDefault="000904FD" w:rsidP="009763A2">
            <w:pPr>
              <w:jc w:val="right"/>
              <w:rPr>
                <w:rFonts w:eastAsia="SimSun"/>
                <w:b/>
                <w:bCs/>
                <w:i/>
                <w:iCs/>
                <w:sz w:val="24"/>
                <w:szCs w:val="24"/>
              </w:rPr>
            </w:pPr>
            <w:r w:rsidRPr="0066684F">
              <w:rPr>
                <w:rFonts w:eastAsia="SimSun"/>
                <w:b/>
                <w:bCs/>
                <w:i/>
                <w:iCs/>
                <w:sz w:val="24"/>
                <w:szCs w:val="24"/>
              </w:rPr>
              <w:lastRenderedPageBreak/>
              <w:t>Headline</w:t>
            </w:r>
          </w:p>
        </w:tc>
        <w:tc>
          <w:tcPr>
            <w:tcW w:w="3673" w:type="dxa"/>
            <w:tcBorders>
              <w:left w:val="single" w:sz="4" w:space="0" w:color="auto"/>
              <w:bottom w:val="single" w:sz="12" w:space="0" w:color="9CC2E5"/>
            </w:tcBorders>
            <w:shd w:val="clear" w:color="auto" w:fill="auto"/>
          </w:tcPr>
          <w:p w:rsidR="000904FD" w:rsidRPr="00F3395A" w:rsidRDefault="000904FD" w:rsidP="009763A2">
            <w:pPr>
              <w:rPr>
                <w:rFonts w:eastAsia="SimSun"/>
                <w:bCs/>
                <w:i/>
                <w:sz w:val="24"/>
                <w:szCs w:val="24"/>
              </w:rPr>
            </w:pPr>
            <w:r w:rsidRPr="00F3395A">
              <w:rPr>
                <w:rFonts w:eastAsia="SimSun"/>
                <w:bCs/>
                <w:i/>
                <w:sz w:val="24"/>
                <w:szCs w:val="24"/>
              </w:rPr>
              <w:t>[The title or overall description of the blog]</w:t>
            </w:r>
          </w:p>
        </w:tc>
        <w:tc>
          <w:tcPr>
            <w:tcW w:w="3812" w:type="dxa"/>
            <w:vMerge w:val="restart"/>
            <w:tcBorders>
              <w:bottom w:val="single" w:sz="12" w:space="0" w:color="9CC2E5"/>
            </w:tcBorders>
            <w:shd w:val="clear" w:color="auto" w:fill="auto"/>
          </w:tcPr>
          <w:p w:rsidR="000904FD" w:rsidRPr="0066684F" w:rsidRDefault="000904FD" w:rsidP="009763A2">
            <w:pPr>
              <w:jc w:val="center"/>
              <w:rPr>
                <w:rFonts w:eastAsia="SimSun"/>
                <w:b/>
                <w:bCs/>
                <w:sz w:val="24"/>
                <w:szCs w:val="24"/>
              </w:rPr>
            </w:pPr>
            <w:r w:rsidRPr="0066684F">
              <w:rPr>
                <w:rFonts w:eastAsia="SimSun"/>
                <w:b/>
                <w:bCs/>
                <w:sz w:val="24"/>
                <w:szCs w:val="24"/>
              </w:rPr>
              <w:t>Blogging Tips</w:t>
            </w:r>
          </w:p>
          <w:p w:rsidR="000904FD" w:rsidRPr="0066684F" w:rsidRDefault="000904FD" w:rsidP="009763A2">
            <w:pPr>
              <w:rPr>
                <w:rFonts w:eastAsia="SimSun"/>
                <w:b/>
                <w:bCs/>
                <w:sz w:val="24"/>
                <w:szCs w:val="24"/>
              </w:rPr>
            </w:pPr>
          </w:p>
          <w:p w:rsidR="000904FD" w:rsidRPr="0066684F" w:rsidRDefault="000904FD" w:rsidP="000904FD">
            <w:pPr>
              <w:widowControl w:val="0"/>
              <w:numPr>
                <w:ilvl w:val="0"/>
                <w:numId w:val="2"/>
              </w:numPr>
              <w:spacing w:after="0" w:line="240" w:lineRule="auto"/>
              <w:rPr>
                <w:rFonts w:eastAsia="SimSun"/>
                <w:bCs/>
                <w:sz w:val="24"/>
                <w:szCs w:val="24"/>
              </w:rPr>
            </w:pPr>
            <w:r w:rsidRPr="0066684F">
              <w:rPr>
                <w:rFonts w:eastAsia="SimSun"/>
                <w:bCs/>
                <w:sz w:val="24"/>
                <w:szCs w:val="24"/>
              </w:rPr>
              <w:t>Spend quality time in the planning &amp; research phase of your blog. Your facts must be accurate.</w:t>
            </w:r>
            <w:r w:rsidRPr="0066684F">
              <w:rPr>
                <w:rFonts w:eastAsia="SimSun"/>
                <w:bCs/>
                <w:sz w:val="24"/>
                <w:szCs w:val="24"/>
              </w:rPr>
              <w:br/>
            </w:r>
          </w:p>
          <w:p w:rsidR="000904FD" w:rsidRPr="0066684F" w:rsidRDefault="000904FD" w:rsidP="000904FD">
            <w:pPr>
              <w:widowControl w:val="0"/>
              <w:numPr>
                <w:ilvl w:val="0"/>
                <w:numId w:val="2"/>
              </w:numPr>
              <w:spacing w:after="0" w:line="240" w:lineRule="auto"/>
              <w:rPr>
                <w:rFonts w:eastAsia="SimSun"/>
                <w:bCs/>
                <w:sz w:val="24"/>
                <w:szCs w:val="24"/>
              </w:rPr>
            </w:pPr>
            <w:r w:rsidRPr="0066684F">
              <w:rPr>
                <w:rFonts w:eastAsia="SimSun"/>
                <w:bCs/>
                <w:sz w:val="24"/>
                <w:szCs w:val="24"/>
              </w:rPr>
              <w:t>Carefully consider your readers so that your message is understood and useful.</w:t>
            </w:r>
            <w:r w:rsidRPr="0066684F">
              <w:rPr>
                <w:rFonts w:eastAsia="SimSun"/>
                <w:bCs/>
                <w:sz w:val="24"/>
                <w:szCs w:val="24"/>
              </w:rPr>
              <w:br/>
            </w:r>
          </w:p>
          <w:p w:rsidR="000904FD" w:rsidRPr="0066684F" w:rsidRDefault="000904FD" w:rsidP="000904FD">
            <w:pPr>
              <w:widowControl w:val="0"/>
              <w:numPr>
                <w:ilvl w:val="0"/>
                <w:numId w:val="2"/>
              </w:numPr>
              <w:spacing w:after="0" w:line="240" w:lineRule="auto"/>
              <w:rPr>
                <w:rFonts w:eastAsia="SimSun"/>
                <w:bCs/>
                <w:sz w:val="24"/>
                <w:szCs w:val="24"/>
              </w:rPr>
            </w:pPr>
            <w:r w:rsidRPr="0066684F">
              <w:rPr>
                <w:rFonts w:eastAsia="SimSun"/>
                <w:bCs/>
                <w:sz w:val="24"/>
                <w:szCs w:val="24"/>
              </w:rPr>
              <w:t>Create an engaging opening to your blog; you want them to read everything so be careful not to be boring!</w:t>
            </w:r>
            <w:r w:rsidRPr="0066684F">
              <w:rPr>
                <w:rFonts w:eastAsia="SimSun"/>
                <w:bCs/>
                <w:sz w:val="24"/>
                <w:szCs w:val="24"/>
              </w:rPr>
              <w:br/>
            </w:r>
          </w:p>
          <w:p w:rsidR="000904FD" w:rsidRPr="0066684F" w:rsidRDefault="000904FD" w:rsidP="000904FD">
            <w:pPr>
              <w:widowControl w:val="0"/>
              <w:numPr>
                <w:ilvl w:val="0"/>
                <w:numId w:val="2"/>
              </w:numPr>
              <w:spacing w:after="0" w:line="240" w:lineRule="auto"/>
              <w:rPr>
                <w:rFonts w:eastAsia="SimSun"/>
                <w:bCs/>
                <w:sz w:val="24"/>
                <w:szCs w:val="24"/>
              </w:rPr>
            </w:pPr>
            <w:r w:rsidRPr="0066684F">
              <w:rPr>
                <w:rFonts w:eastAsia="SimSun"/>
                <w:bCs/>
                <w:sz w:val="24"/>
                <w:szCs w:val="24"/>
              </w:rPr>
              <w:t>Add an image, photo, chart, or graph to convey an important point in your blog.</w:t>
            </w:r>
            <w:r w:rsidRPr="0066684F">
              <w:rPr>
                <w:rFonts w:eastAsia="SimSun"/>
                <w:bCs/>
                <w:sz w:val="24"/>
                <w:szCs w:val="24"/>
              </w:rPr>
              <w:br/>
            </w:r>
          </w:p>
          <w:p w:rsidR="000904FD" w:rsidRPr="0066684F" w:rsidRDefault="000904FD" w:rsidP="000904FD">
            <w:pPr>
              <w:widowControl w:val="0"/>
              <w:numPr>
                <w:ilvl w:val="0"/>
                <w:numId w:val="2"/>
              </w:numPr>
              <w:spacing w:after="0" w:line="240" w:lineRule="auto"/>
              <w:rPr>
                <w:rFonts w:eastAsia="SimSun"/>
                <w:b/>
                <w:bCs/>
                <w:sz w:val="24"/>
                <w:szCs w:val="24"/>
              </w:rPr>
            </w:pPr>
            <w:r w:rsidRPr="0066684F">
              <w:rPr>
                <w:rFonts w:eastAsia="SimSun"/>
                <w:bCs/>
                <w:sz w:val="24"/>
                <w:szCs w:val="24"/>
              </w:rPr>
              <w:t>Keep your paragraphs short, using clear, concise sentences to convey the essence of your topic to your readers.</w:t>
            </w:r>
            <w:r w:rsidRPr="0066684F">
              <w:rPr>
                <w:rFonts w:eastAsia="SimSun"/>
                <w:b/>
                <w:bCs/>
                <w:sz w:val="24"/>
                <w:szCs w:val="24"/>
              </w:rPr>
              <w:br/>
            </w:r>
          </w:p>
        </w:tc>
      </w:tr>
      <w:tr w:rsidR="000904FD" w:rsidRPr="0066684F" w:rsidTr="00817D01">
        <w:trPr>
          <w:trHeight w:val="857"/>
        </w:trPr>
        <w:tc>
          <w:tcPr>
            <w:tcW w:w="1865" w:type="dxa"/>
            <w:tcBorders>
              <w:left w:val="single" w:sz="4" w:space="0" w:color="auto"/>
              <w:right w:val="single" w:sz="4" w:space="0" w:color="auto"/>
            </w:tcBorders>
            <w:shd w:val="clear" w:color="auto" w:fill="auto"/>
          </w:tcPr>
          <w:p w:rsidR="000904FD" w:rsidRPr="0066684F" w:rsidRDefault="000904FD" w:rsidP="009763A2">
            <w:pPr>
              <w:jc w:val="right"/>
              <w:rPr>
                <w:rFonts w:eastAsia="SimSun"/>
                <w:b/>
                <w:bCs/>
                <w:i/>
                <w:iCs/>
                <w:sz w:val="24"/>
                <w:szCs w:val="24"/>
              </w:rPr>
            </w:pPr>
            <w:r w:rsidRPr="0066684F">
              <w:rPr>
                <w:rFonts w:eastAsia="SimSun"/>
                <w:b/>
                <w:bCs/>
                <w:i/>
                <w:iCs/>
                <w:sz w:val="24"/>
                <w:szCs w:val="24"/>
              </w:rPr>
              <w:t>Opening</w:t>
            </w:r>
          </w:p>
        </w:tc>
        <w:tc>
          <w:tcPr>
            <w:tcW w:w="3673" w:type="dxa"/>
            <w:tcBorders>
              <w:left w:val="single" w:sz="4" w:space="0" w:color="auto"/>
            </w:tcBorders>
            <w:shd w:val="clear" w:color="auto" w:fill="auto"/>
          </w:tcPr>
          <w:p w:rsidR="000904FD" w:rsidRPr="00F3395A" w:rsidRDefault="000904FD" w:rsidP="009763A2">
            <w:pPr>
              <w:rPr>
                <w:rFonts w:eastAsia="SimSun"/>
                <w:i/>
                <w:sz w:val="24"/>
                <w:szCs w:val="24"/>
              </w:rPr>
            </w:pPr>
            <w:r w:rsidRPr="00F3395A">
              <w:rPr>
                <w:rFonts w:eastAsia="SimSun"/>
                <w:i/>
                <w:sz w:val="24"/>
                <w:szCs w:val="24"/>
              </w:rPr>
              <w:t>[A statement that describes the recent changes to the company and the reason for these changes]</w:t>
            </w:r>
          </w:p>
        </w:tc>
        <w:tc>
          <w:tcPr>
            <w:tcW w:w="3812" w:type="dxa"/>
            <w:vMerge/>
            <w:shd w:val="clear" w:color="auto" w:fill="auto"/>
          </w:tcPr>
          <w:p w:rsidR="000904FD" w:rsidRPr="0066684F" w:rsidRDefault="000904FD" w:rsidP="009763A2">
            <w:pPr>
              <w:rPr>
                <w:rFonts w:eastAsia="SimSun"/>
                <w:sz w:val="24"/>
                <w:szCs w:val="24"/>
              </w:rPr>
            </w:pPr>
          </w:p>
        </w:tc>
      </w:tr>
      <w:tr w:rsidR="000904FD" w:rsidRPr="0066684F" w:rsidTr="00817D01">
        <w:trPr>
          <w:trHeight w:val="857"/>
        </w:trPr>
        <w:tc>
          <w:tcPr>
            <w:tcW w:w="1865" w:type="dxa"/>
            <w:tcBorders>
              <w:left w:val="single" w:sz="4" w:space="0" w:color="auto"/>
              <w:right w:val="single" w:sz="4" w:space="0" w:color="auto"/>
            </w:tcBorders>
            <w:shd w:val="clear" w:color="auto" w:fill="auto"/>
          </w:tcPr>
          <w:p w:rsidR="000904FD" w:rsidRPr="00843BB0" w:rsidRDefault="000904FD" w:rsidP="009763A2">
            <w:pPr>
              <w:jc w:val="right"/>
              <w:rPr>
                <w:rFonts w:eastAsia="SimSun"/>
                <w:b/>
                <w:bCs/>
                <w:i/>
                <w:iCs/>
                <w:sz w:val="24"/>
                <w:szCs w:val="24"/>
              </w:rPr>
            </w:pPr>
            <w:r w:rsidRPr="00843BB0">
              <w:rPr>
                <w:rFonts w:eastAsia="SimSun"/>
                <w:b/>
                <w:bCs/>
                <w:i/>
                <w:iCs/>
                <w:sz w:val="24"/>
                <w:szCs w:val="24"/>
              </w:rPr>
              <w:t>Message #1</w:t>
            </w:r>
          </w:p>
        </w:tc>
        <w:tc>
          <w:tcPr>
            <w:tcW w:w="3673" w:type="dxa"/>
            <w:tcBorders>
              <w:left w:val="single" w:sz="4" w:space="0" w:color="auto"/>
            </w:tcBorders>
            <w:shd w:val="clear" w:color="auto" w:fill="auto"/>
          </w:tcPr>
          <w:p w:rsidR="000904FD" w:rsidRPr="00F3395A" w:rsidRDefault="000904FD" w:rsidP="009763A2">
            <w:pPr>
              <w:rPr>
                <w:rFonts w:eastAsia="SimSun"/>
                <w:i/>
                <w:sz w:val="24"/>
                <w:szCs w:val="24"/>
              </w:rPr>
            </w:pPr>
            <w:r>
              <w:rPr>
                <w:rFonts w:eastAsia="SimSun"/>
                <w:i/>
                <w:sz w:val="24"/>
                <w:szCs w:val="24"/>
              </w:rPr>
              <w:t>[A description of the need to adapt and lead within a changing business environment]</w:t>
            </w:r>
          </w:p>
          <w:p w:rsidR="000904FD" w:rsidRPr="00F3395A" w:rsidRDefault="000904FD" w:rsidP="009763A2">
            <w:pPr>
              <w:rPr>
                <w:rFonts w:eastAsia="SimSun"/>
                <w:i/>
                <w:sz w:val="24"/>
                <w:szCs w:val="24"/>
              </w:rPr>
            </w:pPr>
          </w:p>
          <w:p w:rsidR="000904FD" w:rsidRPr="00F3395A" w:rsidRDefault="000904FD" w:rsidP="009763A2">
            <w:pPr>
              <w:rPr>
                <w:rFonts w:eastAsia="SimSun"/>
                <w:i/>
                <w:sz w:val="24"/>
                <w:szCs w:val="24"/>
              </w:rPr>
            </w:pPr>
          </w:p>
        </w:tc>
        <w:tc>
          <w:tcPr>
            <w:tcW w:w="3812" w:type="dxa"/>
            <w:vMerge/>
            <w:shd w:val="clear" w:color="auto" w:fill="auto"/>
          </w:tcPr>
          <w:p w:rsidR="000904FD" w:rsidRPr="0066684F" w:rsidRDefault="000904FD" w:rsidP="009763A2">
            <w:pPr>
              <w:rPr>
                <w:rFonts w:eastAsia="SimSun"/>
                <w:sz w:val="24"/>
                <w:szCs w:val="24"/>
              </w:rPr>
            </w:pPr>
          </w:p>
        </w:tc>
      </w:tr>
      <w:tr w:rsidR="000904FD" w:rsidRPr="0066684F" w:rsidTr="00817D01">
        <w:trPr>
          <w:trHeight w:val="857"/>
        </w:trPr>
        <w:tc>
          <w:tcPr>
            <w:tcW w:w="1865" w:type="dxa"/>
            <w:tcBorders>
              <w:left w:val="single" w:sz="4" w:space="0" w:color="auto"/>
              <w:bottom w:val="single" w:sz="4" w:space="0" w:color="auto"/>
              <w:right w:val="single" w:sz="4" w:space="0" w:color="auto"/>
            </w:tcBorders>
            <w:shd w:val="clear" w:color="auto" w:fill="auto"/>
          </w:tcPr>
          <w:p w:rsidR="000904FD" w:rsidRPr="00843BB0" w:rsidRDefault="000904FD" w:rsidP="009763A2">
            <w:pPr>
              <w:jc w:val="right"/>
              <w:rPr>
                <w:rFonts w:eastAsia="SimSun"/>
                <w:b/>
                <w:bCs/>
                <w:i/>
                <w:iCs/>
                <w:sz w:val="24"/>
                <w:szCs w:val="24"/>
              </w:rPr>
            </w:pPr>
            <w:r w:rsidRPr="00843BB0">
              <w:rPr>
                <w:rFonts w:eastAsia="SimSun"/>
                <w:b/>
                <w:bCs/>
                <w:i/>
                <w:iCs/>
                <w:sz w:val="24"/>
                <w:szCs w:val="24"/>
              </w:rPr>
              <w:t>Message #2</w:t>
            </w:r>
          </w:p>
          <w:p w:rsidR="000904FD" w:rsidRPr="00843BB0" w:rsidRDefault="000904FD" w:rsidP="009763A2">
            <w:pPr>
              <w:jc w:val="right"/>
              <w:rPr>
                <w:rFonts w:eastAsia="SimSun"/>
                <w:b/>
                <w:bCs/>
                <w:i/>
                <w:iCs/>
                <w:sz w:val="24"/>
                <w:szCs w:val="24"/>
              </w:rPr>
            </w:pPr>
          </w:p>
          <w:p w:rsidR="000904FD" w:rsidRPr="00843BB0" w:rsidRDefault="000904FD" w:rsidP="009763A2">
            <w:pPr>
              <w:rPr>
                <w:rFonts w:eastAsia="SimSun"/>
                <w:b/>
                <w:bCs/>
                <w:i/>
                <w:iCs/>
                <w:sz w:val="24"/>
                <w:szCs w:val="24"/>
              </w:rPr>
            </w:pPr>
          </w:p>
        </w:tc>
        <w:tc>
          <w:tcPr>
            <w:tcW w:w="3673" w:type="dxa"/>
            <w:tcBorders>
              <w:left w:val="single" w:sz="4" w:space="0" w:color="auto"/>
            </w:tcBorders>
            <w:shd w:val="clear" w:color="auto" w:fill="auto"/>
          </w:tcPr>
          <w:p w:rsidR="000904FD" w:rsidRPr="00F3395A" w:rsidRDefault="000904FD" w:rsidP="009763A2">
            <w:pPr>
              <w:rPr>
                <w:rFonts w:eastAsia="SimSun"/>
                <w:i/>
                <w:sz w:val="24"/>
                <w:szCs w:val="24"/>
              </w:rPr>
            </w:pPr>
            <w:r>
              <w:rPr>
                <w:rFonts w:eastAsia="SimSun"/>
                <w:i/>
                <w:sz w:val="24"/>
                <w:szCs w:val="24"/>
              </w:rPr>
              <w:t>[A description of the Team Leadership Model and how it applies to this business transition]</w:t>
            </w:r>
          </w:p>
          <w:p w:rsidR="000904FD" w:rsidRPr="00F3395A" w:rsidRDefault="000904FD" w:rsidP="009763A2">
            <w:pPr>
              <w:rPr>
                <w:rFonts w:eastAsia="SimSun"/>
                <w:i/>
                <w:sz w:val="24"/>
                <w:szCs w:val="24"/>
              </w:rPr>
            </w:pPr>
          </w:p>
          <w:p w:rsidR="000904FD" w:rsidRPr="00F3395A" w:rsidRDefault="000904FD" w:rsidP="009763A2">
            <w:pPr>
              <w:rPr>
                <w:rFonts w:eastAsia="SimSun"/>
                <w:i/>
                <w:sz w:val="24"/>
                <w:szCs w:val="24"/>
              </w:rPr>
            </w:pPr>
          </w:p>
        </w:tc>
        <w:tc>
          <w:tcPr>
            <w:tcW w:w="3812" w:type="dxa"/>
            <w:vMerge/>
            <w:shd w:val="clear" w:color="auto" w:fill="auto"/>
          </w:tcPr>
          <w:p w:rsidR="000904FD" w:rsidRPr="0066684F" w:rsidRDefault="000904FD" w:rsidP="009763A2">
            <w:pPr>
              <w:rPr>
                <w:rFonts w:eastAsia="SimSun"/>
                <w:sz w:val="24"/>
                <w:szCs w:val="24"/>
              </w:rPr>
            </w:pPr>
          </w:p>
        </w:tc>
      </w:tr>
      <w:tr w:rsidR="000904FD" w:rsidRPr="0066684F" w:rsidTr="00817D01">
        <w:trPr>
          <w:trHeight w:val="857"/>
        </w:trPr>
        <w:tc>
          <w:tcPr>
            <w:tcW w:w="1865" w:type="dxa"/>
            <w:tcBorders>
              <w:top w:val="single" w:sz="4" w:space="0" w:color="auto"/>
              <w:left w:val="single" w:sz="4" w:space="0" w:color="auto"/>
              <w:bottom w:val="single" w:sz="4" w:space="0" w:color="auto"/>
              <w:right w:val="single" w:sz="4" w:space="0" w:color="auto"/>
            </w:tcBorders>
            <w:shd w:val="clear" w:color="auto" w:fill="auto"/>
          </w:tcPr>
          <w:p w:rsidR="000904FD" w:rsidRPr="00843BB0" w:rsidRDefault="000904FD" w:rsidP="009763A2">
            <w:pPr>
              <w:jc w:val="right"/>
              <w:rPr>
                <w:rFonts w:eastAsia="SimSun"/>
                <w:b/>
                <w:bCs/>
                <w:i/>
                <w:iCs/>
                <w:sz w:val="24"/>
                <w:szCs w:val="24"/>
              </w:rPr>
            </w:pPr>
            <w:r w:rsidRPr="00843BB0">
              <w:rPr>
                <w:rFonts w:eastAsia="SimSun"/>
                <w:b/>
                <w:bCs/>
                <w:i/>
                <w:iCs/>
                <w:sz w:val="24"/>
                <w:szCs w:val="24"/>
              </w:rPr>
              <w:t>Message #3</w:t>
            </w:r>
          </w:p>
        </w:tc>
        <w:tc>
          <w:tcPr>
            <w:tcW w:w="3673" w:type="dxa"/>
            <w:tcBorders>
              <w:left w:val="single" w:sz="4" w:space="0" w:color="auto"/>
            </w:tcBorders>
            <w:shd w:val="clear" w:color="auto" w:fill="auto"/>
          </w:tcPr>
          <w:p w:rsidR="000904FD" w:rsidRPr="00F3395A" w:rsidRDefault="000904FD" w:rsidP="009763A2">
            <w:pPr>
              <w:rPr>
                <w:rFonts w:eastAsia="SimSun"/>
                <w:i/>
                <w:sz w:val="24"/>
                <w:szCs w:val="24"/>
              </w:rPr>
            </w:pPr>
            <w:r>
              <w:rPr>
                <w:rFonts w:eastAsia="SimSun"/>
                <w:i/>
                <w:sz w:val="24"/>
                <w:szCs w:val="24"/>
              </w:rPr>
              <w:t xml:space="preserve">[A description of how this diverse, international business structure </w:t>
            </w:r>
            <w:r>
              <w:rPr>
                <w:rFonts w:eastAsia="SimSun"/>
                <w:i/>
                <w:sz w:val="24"/>
                <w:szCs w:val="24"/>
              </w:rPr>
              <w:lastRenderedPageBreak/>
              <w:t>will improve overall business performance]</w:t>
            </w:r>
          </w:p>
          <w:p w:rsidR="000904FD" w:rsidRPr="00F3395A" w:rsidRDefault="000904FD" w:rsidP="009763A2">
            <w:pPr>
              <w:rPr>
                <w:rFonts w:eastAsia="SimSun"/>
                <w:i/>
                <w:sz w:val="24"/>
                <w:szCs w:val="24"/>
              </w:rPr>
            </w:pPr>
          </w:p>
        </w:tc>
        <w:tc>
          <w:tcPr>
            <w:tcW w:w="3812" w:type="dxa"/>
            <w:vMerge/>
            <w:shd w:val="clear" w:color="auto" w:fill="auto"/>
          </w:tcPr>
          <w:p w:rsidR="000904FD" w:rsidRPr="0066684F" w:rsidRDefault="000904FD" w:rsidP="009763A2">
            <w:pPr>
              <w:rPr>
                <w:rFonts w:eastAsia="SimSun"/>
                <w:sz w:val="24"/>
                <w:szCs w:val="24"/>
              </w:rPr>
            </w:pPr>
          </w:p>
        </w:tc>
      </w:tr>
      <w:tr w:rsidR="000904FD" w:rsidRPr="0066684F" w:rsidTr="00817D01">
        <w:trPr>
          <w:trHeight w:val="1130"/>
        </w:trPr>
        <w:tc>
          <w:tcPr>
            <w:tcW w:w="1865" w:type="dxa"/>
            <w:tcBorders>
              <w:top w:val="single" w:sz="4" w:space="0" w:color="auto"/>
              <w:left w:val="single" w:sz="4" w:space="0" w:color="auto"/>
              <w:right w:val="single" w:sz="4" w:space="0" w:color="auto"/>
            </w:tcBorders>
            <w:shd w:val="clear" w:color="auto" w:fill="auto"/>
          </w:tcPr>
          <w:p w:rsidR="000904FD" w:rsidRPr="00843BB0" w:rsidRDefault="000904FD" w:rsidP="009763A2">
            <w:pPr>
              <w:jc w:val="right"/>
              <w:rPr>
                <w:rFonts w:eastAsia="SimSun"/>
                <w:b/>
                <w:bCs/>
                <w:i/>
                <w:iCs/>
                <w:sz w:val="24"/>
                <w:szCs w:val="24"/>
              </w:rPr>
            </w:pPr>
            <w:r w:rsidRPr="00843BB0">
              <w:rPr>
                <w:rFonts w:eastAsia="SimSun"/>
                <w:b/>
                <w:bCs/>
                <w:i/>
                <w:iCs/>
                <w:sz w:val="24"/>
                <w:szCs w:val="24"/>
              </w:rPr>
              <w:t>Message #4</w:t>
            </w:r>
          </w:p>
        </w:tc>
        <w:tc>
          <w:tcPr>
            <w:tcW w:w="3673" w:type="dxa"/>
            <w:tcBorders>
              <w:left w:val="single" w:sz="4" w:space="0" w:color="auto"/>
            </w:tcBorders>
            <w:shd w:val="clear" w:color="auto" w:fill="auto"/>
          </w:tcPr>
          <w:p w:rsidR="000904FD" w:rsidRPr="00F3395A" w:rsidRDefault="000904FD" w:rsidP="009763A2">
            <w:pPr>
              <w:rPr>
                <w:rFonts w:eastAsia="SimSun"/>
                <w:i/>
                <w:sz w:val="24"/>
                <w:szCs w:val="24"/>
              </w:rPr>
            </w:pPr>
            <w:r>
              <w:rPr>
                <w:rFonts w:eastAsia="SimSun"/>
                <w:i/>
                <w:sz w:val="24"/>
                <w:szCs w:val="24"/>
              </w:rPr>
              <w:t>[A statement that focuses on one or two positive aspects of change that will help to motivate your employees]</w:t>
            </w:r>
          </w:p>
          <w:p w:rsidR="000904FD" w:rsidRPr="00F3395A" w:rsidRDefault="000904FD" w:rsidP="009763A2">
            <w:pPr>
              <w:rPr>
                <w:rFonts w:eastAsia="SimSun"/>
                <w:i/>
                <w:sz w:val="24"/>
                <w:szCs w:val="24"/>
              </w:rPr>
            </w:pPr>
          </w:p>
        </w:tc>
        <w:tc>
          <w:tcPr>
            <w:tcW w:w="3812" w:type="dxa"/>
            <w:vMerge/>
            <w:shd w:val="clear" w:color="auto" w:fill="auto"/>
          </w:tcPr>
          <w:p w:rsidR="000904FD" w:rsidRPr="0066684F" w:rsidRDefault="000904FD" w:rsidP="009763A2">
            <w:pPr>
              <w:rPr>
                <w:rFonts w:eastAsia="SimSun"/>
                <w:sz w:val="24"/>
                <w:szCs w:val="24"/>
              </w:rPr>
            </w:pPr>
          </w:p>
        </w:tc>
      </w:tr>
      <w:tr w:rsidR="000904FD" w:rsidRPr="0066684F" w:rsidTr="00817D01">
        <w:trPr>
          <w:trHeight w:val="872"/>
        </w:trPr>
        <w:tc>
          <w:tcPr>
            <w:tcW w:w="1865" w:type="dxa"/>
            <w:tcBorders>
              <w:left w:val="single" w:sz="4" w:space="0" w:color="auto"/>
              <w:right w:val="single" w:sz="4" w:space="0" w:color="auto"/>
            </w:tcBorders>
            <w:shd w:val="clear" w:color="auto" w:fill="auto"/>
          </w:tcPr>
          <w:p w:rsidR="000904FD" w:rsidRPr="00843BB0" w:rsidRDefault="000904FD" w:rsidP="009763A2">
            <w:pPr>
              <w:jc w:val="right"/>
              <w:rPr>
                <w:rFonts w:eastAsia="SimSun"/>
                <w:b/>
                <w:bCs/>
                <w:i/>
                <w:iCs/>
                <w:sz w:val="24"/>
                <w:szCs w:val="24"/>
              </w:rPr>
            </w:pPr>
            <w:r w:rsidRPr="00843BB0">
              <w:rPr>
                <w:rFonts w:eastAsia="SimSun"/>
                <w:b/>
                <w:bCs/>
                <w:i/>
                <w:iCs/>
                <w:sz w:val="24"/>
                <w:szCs w:val="24"/>
              </w:rPr>
              <w:t>Wrap- Up/Conclusion</w:t>
            </w:r>
          </w:p>
        </w:tc>
        <w:tc>
          <w:tcPr>
            <w:tcW w:w="3673" w:type="dxa"/>
            <w:tcBorders>
              <w:left w:val="single" w:sz="4" w:space="0" w:color="auto"/>
            </w:tcBorders>
            <w:shd w:val="clear" w:color="auto" w:fill="auto"/>
          </w:tcPr>
          <w:p w:rsidR="000904FD" w:rsidRPr="00F3395A" w:rsidRDefault="000904FD" w:rsidP="009763A2">
            <w:pPr>
              <w:tabs>
                <w:tab w:val="left" w:pos="3405"/>
              </w:tabs>
              <w:rPr>
                <w:rFonts w:eastAsia="SimSun"/>
                <w:i/>
                <w:sz w:val="24"/>
                <w:szCs w:val="24"/>
              </w:rPr>
            </w:pPr>
            <w:r>
              <w:rPr>
                <w:rFonts w:eastAsia="SimSun"/>
                <w:i/>
                <w:sz w:val="24"/>
                <w:szCs w:val="24"/>
              </w:rPr>
              <w:t>[A statement that summarizes your overall message]</w:t>
            </w:r>
            <w:r w:rsidRPr="00F3395A">
              <w:rPr>
                <w:rFonts w:eastAsia="SimSun"/>
                <w:i/>
                <w:sz w:val="24"/>
                <w:szCs w:val="24"/>
              </w:rPr>
              <w:tab/>
            </w:r>
          </w:p>
          <w:p w:rsidR="000904FD" w:rsidRPr="00F3395A" w:rsidRDefault="000904FD" w:rsidP="009763A2">
            <w:pPr>
              <w:rPr>
                <w:rFonts w:eastAsia="SimSun"/>
                <w:i/>
                <w:sz w:val="24"/>
                <w:szCs w:val="24"/>
              </w:rPr>
            </w:pPr>
          </w:p>
        </w:tc>
        <w:tc>
          <w:tcPr>
            <w:tcW w:w="3812" w:type="dxa"/>
            <w:shd w:val="clear" w:color="auto" w:fill="auto"/>
          </w:tcPr>
          <w:p w:rsidR="000904FD" w:rsidRPr="002F5E3D" w:rsidRDefault="000904FD" w:rsidP="009763A2">
            <w:pPr>
              <w:rPr>
                <w:rFonts w:eastAsia="SimSun"/>
                <w:bCs/>
                <w:sz w:val="24"/>
                <w:szCs w:val="24"/>
              </w:rPr>
            </w:pPr>
            <w:r w:rsidRPr="00A5777D">
              <w:rPr>
                <w:rFonts w:eastAsia="SimSun"/>
                <w:bCs/>
                <w:sz w:val="24"/>
                <w:szCs w:val="24"/>
              </w:rPr>
              <w:t>*</w:t>
            </w:r>
            <w:r>
              <w:rPr>
                <w:rFonts w:eastAsia="SimSun"/>
                <w:bCs/>
                <w:sz w:val="24"/>
                <w:szCs w:val="24"/>
              </w:rPr>
              <w:t>V</w:t>
            </w:r>
            <w:r w:rsidRPr="00A5777D">
              <w:rPr>
                <w:rFonts w:eastAsia="SimSun"/>
                <w:bCs/>
                <w:sz w:val="24"/>
                <w:szCs w:val="24"/>
              </w:rPr>
              <w:t>isit several of your favorite websites to see how blogs</w:t>
            </w:r>
            <w:r w:rsidRPr="002F5E3D">
              <w:rPr>
                <w:rFonts w:eastAsia="SimSun"/>
                <w:bCs/>
                <w:sz w:val="24"/>
                <w:szCs w:val="24"/>
              </w:rPr>
              <w:t xml:space="preserve"> are written.</w:t>
            </w:r>
          </w:p>
          <w:p w:rsidR="000904FD" w:rsidRPr="0066684F" w:rsidRDefault="000904FD" w:rsidP="009763A2">
            <w:pPr>
              <w:rPr>
                <w:rFonts w:eastAsia="SimSun"/>
                <w:sz w:val="24"/>
                <w:szCs w:val="24"/>
              </w:rPr>
            </w:pPr>
          </w:p>
        </w:tc>
      </w:tr>
      <w:tr w:rsidR="000904FD" w:rsidRPr="00843BB0" w:rsidTr="00817D01">
        <w:trPr>
          <w:trHeight w:val="857"/>
        </w:trPr>
        <w:tc>
          <w:tcPr>
            <w:tcW w:w="1865" w:type="dxa"/>
            <w:tcBorders>
              <w:left w:val="single" w:sz="4" w:space="0" w:color="auto"/>
              <w:right w:val="single" w:sz="4" w:space="0" w:color="auto"/>
            </w:tcBorders>
            <w:shd w:val="clear" w:color="auto" w:fill="auto"/>
          </w:tcPr>
          <w:p w:rsidR="000904FD" w:rsidRPr="00843BB0" w:rsidRDefault="000904FD" w:rsidP="009763A2">
            <w:pPr>
              <w:jc w:val="right"/>
              <w:rPr>
                <w:rFonts w:eastAsia="SimSun"/>
                <w:b/>
                <w:bCs/>
                <w:i/>
                <w:iCs/>
                <w:sz w:val="24"/>
                <w:szCs w:val="24"/>
              </w:rPr>
            </w:pPr>
            <w:r w:rsidRPr="00843BB0">
              <w:rPr>
                <w:rFonts w:eastAsia="SimSun"/>
                <w:b/>
                <w:bCs/>
                <w:i/>
                <w:iCs/>
                <w:sz w:val="24"/>
                <w:szCs w:val="24"/>
              </w:rPr>
              <w:t>Resources for Readers</w:t>
            </w:r>
          </w:p>
        </w:tc>
        <w:tc>
          <w:tcPr>
            <w:tcW w:w="3673" w:type="dxa"/>
            <w:tcBorders>
              <w:left w:val="single" w:sz="4" w:space="0" w:color="auto"/>
            </w:tcBorders>
            <w:shd w:val="clear" w:color="auto" w:fill="auto"/>
          </w:tcPr>
          <w:p w:rsidR="000904FD" w:rsidRPr="00F3395A" w:rsidRDefault="000904FD" w:rsidP="009763A2">
            <w:pPr>
              <w:rPr>
                <w:rFonts w:eastAsia="SimSun"/>
                <w:i/>
                <w:sz w:val="24"/>
                <w:szCs w:val="24"/>
              </w:rPr>
            </w:pPr>
            <w:r>
              <w:rPr>
                <w:rFonts w:eastAsia="SimSun"/>
                <w:i/>
                <w:sz w:val="24"/>
                <w:szCs w:val="24"/>
              </w:rPr>
              <w:t>[Additional resources for your employees to reflect upon]</w:t>
            </w:r>
          </w:p>
          <w:p w:rsidR="000904FD" w:rsidRPr="00F3395A" w:rsidRDefault="000904FD" w:rsidP="009763A2">
            <w:pPr>
              <w:rPr>
                <w:rFonts w:eastAsia="SimSun"/>
                <w:i/>
                <w:sz w:val="24"/>
                <w:szCs w:val="24"/>
              </w:rPr>
            </w:pPr>
          </w:p>
          <w:p w:rsidR="000904FD" w:rsidRPr="00F3395A" w:rsidRDefault="000904FD" w:rsidP="009763A2">
            <w:pPr>
              <w:rPr>
                <w:rFonts w:eastAsia="SimSun"/>
                <w:i/>
                <w:sz w:val="24"/>
                <w:szCs w:val="24"/>
              </w:rPr>
            </w:pPr>
          </w:p>
        </w:tc>
        <w:tc>
          <w:tcPr>
            <w:tcW w:w="3812" w:type="dxa"/>
            <w:vMerge w:val="restart"/>
            <w:shd w:val="clear" w:color="auto" w:fill="auto"/>
          </w:tcPr>
          <w:p w:rsidR="000904FD" w:rsidRPr="00843BB0" w:rsidRDefault="000904FD" w:rsidP="009763A2">
            <w:pPr>
              <w:rPr>
                <w:rFonts w:eastAsia="SimSun"/>
                <w:sz w:val="24"/>
                <w:szCs w:val="24"/>
              </w:rPr>
            </w:pPr>
            <w:r w:rsidRPr="00A5777D">
              <w:rPr>
                <w:rFonts w:eastAsia="SimSun"/>
                <w:bCs/>
                <w:sz w:val="24"/>
                <w:szCs w:val="24"/>
              </w:rPr>
              <w:t>*Use may use this template as a guide.</w:t>
            </w:r>
            <w:r w:rsidRPr="00843BB0">
              <w:rPr>
                <w:rFonts w:eastAsia="SimSun"/>
                <w:sz w:val="24"/>
                <w:szCs w:val="24"/>
              </w:rPr>
              <w:t xml:space="preserve">  </w:t>
            </w:r>
          </w:p>
        </w:tc>
      </w:tr>
      <w:tr w:rsidR="000904FD" w:rsidRPr="00843BB0" w:rsidTr="00817D01">
        <w:trPr>
          <w:trHeight w:val="545"/>
        </w:trPr>
        <w:tc>
          <w:tcPr>
            <w:tcW w:w="1865" w:type="dxa"/>
            <w:tcBorders>
              <w:left w:val="single" w:sz="4" w:space="0" w:color="auto"/>
              <w:bottom w:val="single" w:sz="4" w:space="0" w:color="auto"/>
              <w:right w:val="single" w:sz="4" w:space="0" w:color="auto"/>
            </w:tcBorders>
            <w:shd w:val="clear" w:color="auto" w:fill="auto"/>
          </w:tcPr>
          <w:p w:rsidR="000904FD" w:rsidRPr="00843BB0" w:rsidRDefault="000904FD" w:rsidP="009763A2">
            <w:pPr>
              <w:jc w:val="right"/>
              <w:rPr>
                <w:rFonts w:eastAsia="SimSun"/>
                <w:b/>
                <w:bCs/>
                <w:i/>
                <w:iCs/>
                <w:sz w:val="24"/>
                <w:szCs w:val="24"/>
              </w:rPr>
            </w:pPr>
            <w:r w:rsidRPr="00843BB0">
              <w:rPr>
                <w:rFonts w:eastAsia="SimSun"/>
                <w:b/>
                <w:bCs/>
                <w:i/>
                <w:iCs/>
                <w:sz w:val="24"/>
                <w:szCs w:val="24"/>
              </w:rPr>
              <w:t>Citations (APA)</w:t>
            </w:r>
          </w:p>
        </w:tc>
        <w:tc>
          <w:tcPr>
            <w:tcW w:w="3673" w:type="dxa"/>
            <w:tcBorders>
              <w:left w:val="single" w:sz="4" w:space="0" w:color="auto"/>
            </w:tcBorders>
            <w:shd w:val="clear" w:color="auto" w:fill="auto"/>
          </w:tcPr>
          <w:p w:rsidR="000904FD" w:rsidRPr="00F3395A" w:rsidRDefault="000904FD" w:rsidP="009763A2">
            <w:pPr>
              <w:rPr>
                <w:rFonts w:eastAsia="SimSun"/>
                <w:i/>
                <w:sz w:val="24"/>
                <w:szCs w:val="24"/>
              </w:rPr>
            </w:pPr>
            <w:r>
              <w:rPr>
                <w:rFonts w:eastAsia="SimSun"/>
                <w:i/>
                <w:sz w:val="24"/>
                <w:szCs w:val="24"/>
              </w:rPr>
              <w:t>[References for any citations or additional resources]</w:t>
            </w:r>
          </w:p>
          <w:p w:rsidR="000904FD" w:rsidRPr="00F3395A" w:rsidRDefault="000904FD" w:rsidP="009763A2">
            <w:pPr>
              <w:rPr>
                <w:rFonts w:eastAsia="SimSun"/>
                <w:i/>
                <w:sz w:val="24"/>
                <w:szCs w:val="24"/>
              </w:rPr>
            </w:pPr>
          </w:p>
        </w:tc>
        <w:tc>
          <w:tcPr>
            <w:tcW w:w="3812" w:type="dxa"/>
            <w:vMerge/>
            <w:shd w:val="clear" w:color="auto" w:fill="auto"/>
          </w:tcPr>
          <w:p w:rsidR="000904FD" w:rsidRPr="00843BB0" w:rsidRDefault="000904FD" w:rsidP="009763A2">
            <w:pPr>
              <w:rPr>
                <w:rFonts w:eastAsia="SimSun"/>
                <w:sz w:val="24"/>
                <w:szCs w:val="24"/>
              </w:rPr>
            </w:pPr>
          </w:p>
        </w:tc>
      </w:tr>
    </w:tbl>
    <w:p w:rsidR="00817D01" w:rsidRPr="00817D01" w:rsidRDefault="00817D01" w:rsidP="00817D01">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rPr>
      </w:pPr>
      <w:hyperlink r:id="rId5" w:tgtFrame="_blank" w:history="1">
        <w:proofErr w:type="spellStart"/>
        <w:r w:rsidRPr="00817D01">
          <w:rPr>
            <w:rFonts w:ascii="Helvetica" w:eastAsia="Times New Roman" w:hAnsi="Helvetica" w:cs="Helvetica"/>
            <w:b/>
            <w:bCs/>
            <w:color w:val="990000"/>
            <w:sz w:val="21"/>
            <w:szCs w:val="21"/>
            <w:u w:val="single"/>
          </w:rPr>
          <w:t>Castilia</w:t>
        </w:r>
        <w:proofErr w:type="spellEnd"/>
        <w:r w:rsidRPr="00817D01">
          <w:rPr>
            <w:rFonts w:ascii="Helvetica" w:eastAsia="Times New Roman" w:hAnsi="Helvetica" w:cs="Helvetica"/>
            <w:b/>
            <w:bCs/>
            <w:color w:val="990000"/>
            <w:sz w:val="21"/>
            <w:szCs w:val="21"/>
            <w:u w:val="single"/>
          </w:rPr>
          <w:t xml:space="preserve"> Media (2007). Team Leadership (22:27) [Video file]. </w:t>
        </w:r>
        <w:r w:rsidRPr="00817D01">
          <w:rPr>
            <w:rFonts w:ascii="Helvetica" w:eastAsia="Times New Roman" w:hAnsi="Helvetica" w:cs="Helvetica"/>
            <w:b/>
            <w:bCs/>
            <w:i/>
            <w:iCs/>
            <w:color w:val="990000"/>
            <w:sz w:val="21"/>
            <w:szCs w:val="21"/>
            <w:u w:val="single"/>
          </w:rPr>
          <w:t>Films on Demand</w:t>
        </w:r>
        <w:r w:rsidRPr="00817D01">
          <w:rPr>
            <w:rFonts w:ascii="Helvetica" w:eastAsia="Times New Roman" w:hAnsi="Helvetica" w:cs="Helvetica"/>
            <w:b/>
            <w:bCs/>
            <w:color w:val="990000"/>
            <w:sz w:val="21"/>
            <w:szCs w:val="21"/>
            <w:u w:val="single"/>
          </w:rPr>
          <w:t>.</w:t>
        </w:r>
      </w:hyperlink>
    </w:p>
    <w:p w:rsidR="00817D01" w:rsidRPr="00817D01" w:rsidRDefault="00817D01" w:rsidP="00817D01">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rPr>
      </w:pPr>
      <w:hyperlink r:id="rId6" w:tgtFrame="_blank" w:history="1">
        <w:r w:rsidRPr="00817D01">
          <w:rPr>
            <w:rFonts w:ascii="Helvetica" w:eastAsia="Times New Roman" w:hAnsi="Helvetica" w:cs="Helvetica"/>
            <w:color w:val="337AAA"/>
            <w:sz w:val="21"/>
            <w:szCs w:val="21"/>
            <w:u w:val="single"/>
          </w:rPr>
          <w:t>NPO/Netherlands Public Broadcasting (2010). Value of Differences: Diversity and Democracy (04:03) [Video file]. </w:t>
        </w:r>
        <w:r w:rsidRPr="00817D01">
          <w:rPr>
            <w:rFonts w:ascii="Helvetica" w:eastAsia="Times New Roman" w:hAnsi="Helvetica" w:cs="Helvetica"/>
            <w:i/>
            <w:iCs/>
            <w:color w:val="337AAA"/>
            <w:sz w:val="21"/>
            <w:szCs w:val="21"/>
          </w:rPr>
          <w:t>Films on Demand</w:t>
        </w:r>
        <w:r w:rsidRPr="00817D01">
          <w:rPr>
            <w:rFonts w:ascii="Helvetica" w:eastAsia="Times New Roman" w:hAnsi="Helvetica" w:cs="Helvetica"/>
            <w:color w:val="337AAA"/>
            <w:sz w:val="21"/>
            <w:szCs w:val="21"/>
            <w:u w:val="single"/>
          </w:rPr>
          <w:t>.</w:t>
        </w:r>
      </w:hyperlink>
    </w:p>
    <w:p w:rsidR="00817D01" w:rsidRPr="00817D01" w:rsidRDefault="00817D01" w:rsidP="00817D01">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rPr>
      </w:pPr>
      <w:hyperlink r:id="rId7" w:tgtFrame="_blank" w:history="1">
        <w:proofErr w:type="spellStart"/>
        <w:r w:rsidRPr="00817D01">
          <w:rPr>
            <w:rFonts w:ascii="Helvetica" w:eastAsia="Times New Roman" w:hAnsi="Helvetica" w:cs="Helvetica"/>
            <w:color w:val="337AAA"/>
            <w:sz w:val="21"/>
            <w:szCs w:val="21"/>
            <w:u w:val="single"/>
          </w:rPr>
          <w:t>TEDTalks</w:t>
        </w:r>
        <w:proofErr w:type="spellEnd"/>
        <w:r w:rsidRPr="00817D01">
          <w:rPr>
            <w:rFonts w:ascii="Helvetica" w:eastAsia="Times New Roman" w:hAnsi="Helvetica" w:cs="Helvetica"/>
            <w:color w:val="337AAA"/>
            <w:sz w:val="21"/>
            <w:szCs w:val="21"/>
            <w:u w:val="single"/>
          </w:rPr>
          <w:t>, (2010). Sheryl Sandberg—Why We Have Too Few Women Leaders (14:53) [Video file]. </w:t>
        </w:r>
        <w:r w:rsidRPr="00817D01">
          <w:rPr>
            <w:rFonts w:ascii="Helvetica" w:eastAsia="Times New Roman" w:hAnsi="Helvetica" w:cs="Helvetica"/>
            <w:i/>
            <w:iCs/>
            <w:color w:val="337AAA"/>
            <w:sz w:val="21"/>
            <w:szCs w:val="21"/>
          </w:rPr>
          <w:t>Films on Demand</w:t>
        </w:r>
        <w:r w:rsidRPr="00817D01">
          <w:rPr>
            <w:rFonts w:ascii="Helvetica" w:eastAsia="Times New Roman" w:hAnsi="Helvetica" w:cs="Helvetica"/>
            <w:color w:val="337AAA"/>
            <w:sz w:val="21"/>
            <w:szCs w:val="21"/>
            <w:u w:val="single"/>
          </w:rPr>
          <w:t>.</w:t>
        </w:r>
      </w:hyperlink>
    </w:p>
    <w:p w:rsidR="00817D01" w:rsidRPr="00817D01" w:rsidRDefault="00817D01" w:rsidP="00817D01">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rPr>
      </w:pPr>
      <w:hyperlink r:id="rId8" w:tgtFrame="_blank" w:history="1">
        <w:proofErr w:type="spellStart"/>
        <w:r w:rsidRPr="00817D01">
          <w:rPr>
            <w:rFonts w:ascii="Helvetica" w:eastAsia="Times New Roman" w:hAnsi="Helvetica" w:cs="Helvetica"/>
            <w:color w:val="337AAA"/>
            <w:sz w:val="21"/>
            <w:szCs w:val="21"/>
            <w:u w:val="single"/>
          </w:rPr>
          <w:t>TeleTime</w:t>
        </w:r>
        <w:proofErr w:type="spellEnd"/>
        <w:r w:rsidRPr="00817D01">
          <w:rPr>
            <w:rFonts w:ascii="Helvetica" w:eastAsia="Times New Roman" w:hAnsi="Helvetica" w:cs="Helvetica"/>
            <w:color w:val="337AAA"/>
            <w:sz w:val="21"/>
            <w:szCs w:val="21"/>
            <w:u w:val="single"/>
          </w:rPr>
          <w:t xml:space="preserve"> Video, (2015). Leadership (10 mins) [Video file]. </w:t>
        </w:r>
        <w:r w:rsidRPr="00817D01">
          <w:rPr>
            <w:rFonts w:ascii="Helvetica" w:eastAsia="Times New Roman" w:hAnsi="Helvetica" w:cs="Helvetica"/>
            <w:i/>
            <w:iCs/>
            <w:color w:val="337AAA"/>
            <w:sz w:val="21"/>
            <w:szCs w:val="21"/>
          </w:rPr>
          <w:t>Academic Video Online</w:t>
        </w:r>
        <w:r w:rsidRPr="00817D01">
          <w:rPr>
            <w:rFonts w:ascii="Helvetica" w:eastAsia="Times New Roman" w:hAnsi="Helvetica" w:cs="Helvetica"/>
            <w:color w:val="337AAA"/>
            <w:sz w:val="21"/>
            <w:szCs w:val="21"/>
            <w:u w:val="single"/>
          </w:rPr>
          <w:t>.</w:t>
        </w:r>
      </w:hyperlink>
    </w:p>
    <w:p w:rsidR="00817D01" w:rsidRPr="00817D01" w:rsidRDefault="00817D01" w:rsidP="00817D01">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rPr>
      </w:pPr>
      <w:hyperlink r:id="rId9" w:tgtFrame="_blank" w:history="1">
        <w:r w:rsidRPr="00817D01">
          <w:rPr>
            <w:rFonts w:ascii="Helvetica" w:eastAsia="Times New Roman" w:hAnsi="Helvetica" w:cs="Helvetica"/>
            <w:color w:val="337AAA"/>
            <w:sz w:val="21"/>
            <w:szCs w:val="21"/>
            <w:u w:val="single"/>
          </w:rPr>
          <w:t>VEA (2009). Leadership in Workplace Culture and Morale (04:26) [Video file]. </w:t>
        </w:r>
        <w:r w:rsidRPr="00817D01">
          <w:rPr>
            <w:rFonts w:ascii="Helvetica" w:eastAsia="Times New Roman" w:hAnsi="Helvetica" w:cs="Helvetica"/>
            <w:i/>
            <w:iCs/>
            <w:color w:val="337AAA"/>
            <w:sz w:val="21"/>
            <w:szCs w:val="21"/>
          </w:rPr>
          <w:t>Films on Demand</w:t>
        </w:r>
        <w:r w:rsidRPr="00817D01">
          <w:rPr>
            <w:rFonts w:ascii="Helvetica" w:eastAsia="Times New Roman" w:hAnsi="Helvetica" w:cs="Helvetica"/>
            <w:color w:val="337AAA"/>
            <w:sz w:val="21"/>
            <w:szCs w:val="21"/>
            <w:u w:val="single"/>
          </w:rPr>
          <w:t>.</w:t>
        </w:r>
      </w:hyperlink>
    </w:p>
    <w:p w:rsidR="000904FD" w:rsidRPr="002F5E3D" w:rsidRDefault="000904FD" w:rsidP="00817D01">
      <w:pPr>
        <w:rPr>
          <w:b/>
          <w:sz w:val="24"/>
          <w:szCs w:val="24"/>
        </w:rPr>
      </w:pPr>
      <w:bookmarkStart w:id="0" w:name="_GoBack"/>
      <w:bookmarkEnd w:id="0"/>
    </w:p>
    <w:p w:rsidR="000904FD" w:rsidRDefault="000904FD"/>
    <w:sectPr w:rsidR="000904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F41D4F"/>
    <w:multiLevelType w:val="multilevel"/>
    <w:tmpl w:val="17DA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89E4DF0"/>
    <w:multiLevelType w:val="multilevel"/>
    <w:tmpl w:val="5F3E5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B16783"/>
    <w:multiLevelType w:val="hybridMultilevel"/>
    <w:tmpl w:val="598605FA"/>
    <w:lvl w:ilvl="0" w:tplc="BA10988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2A"/>
    <w:rsid w:val="000904FD"/>
    <w:rsid w:val="00102499"/>
    <w:rsid w:val="001D032A"/>
    <w:rsid w:val="00450F8E"/>
    <w:rsid w:val="00555559"/>
    <w:rsid w:val="00817D01"/>
    <w:rsid w:val="00CA4F0E"/>
    <w:rsid w:val="00F2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38BE0"/>
  <w15:chartTrackingRefBased/>
  <w15:docId w15:val="{2EB19612-A400-4E09-B917-FB1CA50F9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6783197">
      <w:bodyDiv w:val="1"/>
      <w:marLeft w:val="0"/>
      <w:marRight w:val="0"/>
      <w:marTop w:val="0"/>
      <w:marBottom w:val="0"/>
      <w:divBdr>
        <w:top w:val="none" w:sz="0" w:space="0" w:color="auto"/>
        <w:left w:val="none" w:sz="0" w:space="0" w:color="auto"/>
        <w:bottom w:val="none" w:sz="0" w:space="0" w:color="auto"/>
        <w:right w:val="none" w:sz="0" w:space="0" w:color="auto"/>
      </w:divBdr>
    </w:div>
    <w:div w:id="1799491668">
      <w:bodyDiv w:val="1"/>
      <w:marLeft w:val="0"/>
      <w:marRight w:val="0"/>
      <w:marTop w:val="0"/>
      <w:marBottom w:val="0"/>
      <w:divBdr>
        <w:top w:val="none" w:sz="0" w:space="0" w:color="auto"/>
        <w:left w:val="none" w:sz="0" w:space="0" w:color="auto"/>
        <w:bottom w:val="none" w:sz="0" w:space="0" w:color="auto"/>
        <w:right w:val="none" w:sz="0" w:space="0" w:color="auto"/>
      </w:divBdr>
      <w:divsChild>
        <w:div w:id="2051108225">
          <w:marLeft w:val="0"/>
          <w:marRight w:val="0"/>
          <w:marTop w:val="0"/>
          <w:marBottom w:val="0"/>
          <w:divBdr>
            <w:top w:val="none" w:sz="0" w:space="0" w:color="auto"/>
            <w:left w:val="none" w:sz="0" w:space="0" w:color="auto"/>
            <w:bottom w:val="none" w:sz="0" w:space="0" w:color="auto"/>
            <w:right w:val="none" w:sz="0" w:space="0" w:color="auto"/>
          </w:divBdr>
        </w:div>
        <w:div w:id="694698437">
          <w:marLeft w:val="0"/>
          <w:marRight w:val="0"/>
          <w:marTop w:val="0"/>
          <w:marBottom w:val="0"/>
          <w:divBdr>
            <w:top w:val="none" w:sz="0" w:space="0" w:color="auto"/>
            <w:left w:val="none" w:sz="0" w:space="0" w:color="auto"/>
            <w:bottom w:val="none" w:sz="0" w:space="0" w:color="auto"/>
            <w:right w:val="none" w:sz="0" w:space="0" w:color="auto"/>
          </w:divBdr>
        </w:div>
        <w:div w:id="909802338">
          <w:marLeft w:val="0"/>
          <w:marRight w:val="0"/>
          <w:marTop w:val="0"/>
          <w:marBottom w:val="0"/>
          <w:divBdr>
            <w:top w:val="none" w:sz="0" w:space="0" w:color="auto"/>
            <w:left w:val="none" w:sz="0" w:space="0" w:color="auto"/>
            <w:bottom w:val="none" w:sz="0" w:space="0" w:color="auto"/>
            <w:right w:val="none" w:sz="0" w:space="0" w:color="auto"/>
          </w:divBdr>
        </w:div>
        <w:div w:id="243806012">
          <w:marLeft w:val="0"/>
          <w:marRight w:val="0"/>
          <w:marTop w:val="0"/>
          <w:marBottom w:val="0"/>
          <w:divBdr>
            <w:top w:val="none" w:sz="0" w:space="0" w:color="auto"/>
            <w:left w:val="none" w:sz="0" w:space="0" w:color="auto"/>
            <w:bottom w:val="none" w:sz="0" w:space="0" w:color="auto"/>
            <w:right w:val="none" w:sz="0" w:space="0" w:color="auto"/>
          </w:divBdr>
        </w:div>
        <w:div w:id="573587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proxy.phoenix.edu/login?url=https://search.alexanderstreet.com/view/work/2820158" TargetMode="External"/><Relationship Id="rId3" Type="http://schemas.openxmlformats.org/officeDocument/2006/relationships/settings" Target="settings.xml"/><Relationship Id="rId7" Type="http://schemas.openxmlformats.org/officeDocument/2006/relationships/hyperlink" Target="https://contentproxy.phoenix.edu/login?url=https://fod.infobase.com/PortalPlaylists.aspx?wID=18566&amp;xtid=529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tentproxy.phoenix.edu/login?url=https://fod.infobase.com/PortalPlaylists.aspx?wID=18566&amp;xtid=50420&amp;loid=174493" TargetMode="External"/><Relationship Id="rId11" Type="http://schemas.openxmlformats.org/officeDocument/2006/relationships/theme" Target="theme/theme1.xml"/><Relationship Id="rId5" Type="http://schemas.openxmlformats.org/officeDocument/2006/relationships/hyperlink" Target="https://contentproxy.phoenix.edu/login?url=https://fod.infobase.com/PortalPlaylists.aspx?wID=18566&amp;xtid=11677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ntentproxy.phoenix.edu/login?url=https://fod.infobase.com/PortalPlaylists.aspx?wID=18566&amp;xtid=94117&amp;loid=3998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3</cp:revision>
  <dcterms:created xsi:type="dcterms:W3CDTF">2018-09-12T12:58:00Z</dcterms:created>
  <dcterms:modified xsi:type="dcterms:W3CDTF">2018-09-12T13:08:00Z</dcterms:modified>
</cp:coreProperties>
</file>